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CC" w:rsidRDefault="00444F1D">
      <w:pPr>
        <w:spacing w:after="32" w:line="343" w:lineRule="auto"/>
        <w:ind w:left="2596" w:right="2422"/>
        <w:jc w:val="center"/>
      </w:pPr>
      <w:r>
        <w:t xml:space="preserve"> </w:t>
      </w:r>
      <w:bookmarkStart w:id="0" w:name="_GoBack"/>
      <w:r>
        <w:rPr>
          <w:b/>
          <w:sz w:val="32"/>
        </w:rPr>
        <w:t xml:space="preserve">Ogłoszenie o naborze </w:t>
      </w:r>
      <w:r w:rsidR="00E666F0">
        <w:rPr>
          <w:b/>
          <w:sz w:val="32"/>
        </w:rPr>
        <w:t xml:space="preserve">                     </w:t>
      </w:r>
      <w:r>
        <w:rPr>
          <w:b/>
          <w:sz w:val="32"/>
        </w:rPr>
        <w:t xml:space="preserve"> </w:t>
      </w:r>
      <w:r>
        <w:rPr>
          <w:b/>
          <w:sz w:val="36"/>
        </w:rPr>
        <w:t xml:space="preserve"> </w:t>
      </w:r>
      <w:r>
        <w:rPr>
          <w:b/>
          <w:sz w:val="32"/>
        </w:rPr>
        <w:t xml:space="preserve">z dnia </w:t>
      </w:r>
      <w:r w:rsidR="00F7566E">
        <w:rPr>
          <w:b/>
          <w:sz w:val="32"/>
        </w:rPr>
        <w:t>28</w:t>
      </w:r>
      <w:r w:rsidR="00E666F0">
        <w:rPr>
          <w:b/>
          <w:sz w:val="32"/>
        </w:rPr>
        <w:t>.0</w:t>
      </w:r>
      <w:r w:rsidR="00F7566E">
        <w:rPr>
          <w:b/>
          <w:sz w:val="32"/>
        </w:rPr>
        <w:t>5</w:t>
      </w:r>
      <w:r w:rsidR="00E666F0">
        <w:rPr>
          <w:b/>
          <w:sz w:val="32"/>
        </w:rPr>
        <w:t>.2019</w:t>
      </w:r>
    </w:p>
    <w:p w:rsidR="00680BCC" w:rsidRDefault="00444F1D">
      <w:pPr>
        <w:spacing w:after="32"/>
        <w:ind w:left="10" w:right="6"/>
        <w:jc w:val="center"/>
      </w:pPr>
      <w:r>
        <w:rPr>
          <w:b/>
          <w:sz w:val="32"/>
        </w:rPr>
        <w:t>na stanowisko - asystent rodziny – umowa na zastępstwo</w:t>
      </w:r>
      <w:r>
        <w:rPr>
          <w:b/>
          <w:sz w:val="36"/>
        </w:rPr>
        <w:t xml:space="preserve"> </w:t>
      </w:r>
    </w:p>
    <w:p w:rsidR="00680BCC" w:rsidRDefault="00444F1D">
      <w:pPr>
        <w:spacing w:after="212"/>
        <w:ind w:left="0" w:firstLine="0"/>
        <w:jc w:val="left"/>
      </w:pPr>
      <w:r>
        <w:t xml:space="preserve"> </w:t>
      </w:r>
    </w:p>
    <w:p w:rsidR="00680BCC" w:rsidRDefault="00E666F0">
      <w:pPr>
        <w:spacing w:after="0" w:line="356" w:lineRule="auto"/>
        <w:ind w:left="0" w:firstLine="0"/>
        <w:jc w:val="center"/>
      </w:pPr>
      <w:r>
        <w:rPr>
          <w:b/>
          <w:sz w:val="28"/>
        </w:rPr>
        <w:t>Kierownik Gminnego Ośrodka Pomocy Społecznej w Choceniu</w:t>
      </w:r>
      <w:r w:rsidR="00444F1D">
        <w:rPr>
          <w:b/>
          <w:sz w:val="28"/>
        </w:rPr>
        <w:t xml:space="preserve"> ogłasza nabór na stanowisko - asystent rodziny.</w:t>
      </w:r>
      <w:r w:rsidR="00444F1D">
        <w:t xml:space="preserve"> </w:t>
      </w:r>
    </w:p>
    <w:bookmarkEnd w:id="0"/>
    <w:p w:rsidR="00680BCC" w:rsidRDefault="00444F1D">
      <w:pPr>
        <w:spacing w:after="164"/>
        <w:ind w:left="58" w:firstLine="0"/>
        <w:jc w:val="center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81"/>
        <w:ind w:hanging="360"/>
        <w:jc w:val="left"/>
      </w:pPr>
      <w:r>
        <w:rPr>
          <w:b/>
          <w:u w:val="single" w:color="000000"/>
        </w:rPr>
        <w:t>Wymagania niezbędne:</w:t>
      </w:r>
      <w:r>
        <w:t xml:space="preserve"> </w:t>
      </w:r>
    </w:p>
    <w:p w:rsidR="00680BCC" w:rsidRDefault="00444F1D">
      <w:pPr>
        <w:numPr>
          <w:ilvl w:val="2"/>
          <w:numId w:val="4"/>
        </w:numPr>
        <w:spacing w:after="71" w:line="357" w:lineRule="auto"/>
        <w:ind w:hanging="360"/>
      </w:pPr>
      <w:r>
        <w:t xml:space="preserve">wykształcenie wyższe na kierunku pedagogika, psychologia, socjologia, nauki o rodzinie lub praca socjalna lub </w:t>
      </w:r>
    </w:p>
    <w:p w:rsidR="00680BCC" w:rsidRDefault="00444F1D">
      <w:pPr>
        <w:numPr>
          <w:ilvl w:val="2"/>
          <w:numId w:val="4"/>
        </w:numPr>
        <w:spacing w:after="2" w:line="357" w:lineRule="auto"/>
        <w:ind w:hanging="360"/>
      </w:pPr>
      <w:r>
        <w:t xml:space="preserve">wykształcenie wyższe na dowolnym kierunku uzupełnione szkoleniem z zakresu pracy z dziećmi lub rodziną i udokumentowany co najmniej roczny staż pracy z dziećmi lub rodziną lub studiami podyplomowymi obejmującymi zakres programowy szkolenia określony na podstawie art. 12 ust. 3 ustawy z dnia 9 czerwca </w:t>
      </w:r>
    </w:p>
    <w:p w:rsidR="00680BCC" w:rsidRDefault="00444F1D">
      <w:pPr>
        <w:spacing w:after="48" w:line="377" w:lineRule="auto"/>
        <w:ind w:left="1438"/>
      </w:pPr>
      <w:r>
        <w:t xml:space="preserve">2011r. o wspieraniu rodziny i systemie pieczy zastępczej (Dz. U z 2013r. poz.135) i udokumentuje co najmniej roczny staż pracy z dziećmi lub rodziną lub </w:t>
      </w:r>
    </w:p>
    <w:p w:rsidR="00680BCC" w:rsidRDefault="00444F1D">
      <w:pPr>
        <w:numPr>
          <w:ilvl w:val="2"/>
          <w:numId w:val="4"/>
        </w:numPr>
        <w:spacing w:after="0" w:line="378" w:lineRule="auto"/>
        <w:ind w:hanging="360"/>
      </w:pPr>
      <w:r>
        <w:t xml:space="preserve">wykształcenie średnie i szkolenie z zakresu pracy z dziećmi lub rodziną, a także udokumentuje co najmniej 2-letni staż pracy z dziećmi lub rodziną; </w:t>
      </w:r>
    </w:p>
    <w:p w:rsidR="00680BCC" w:rsidRDefault="00444F1D">
      <w:pPr>
        <w:spacing w:after="116"/>
        <w:ind w:left="1428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81"/>
        <w:ind w:hanging="360"/>
        <w:jc w:val="left"/>
      </w:pPr>
      <w:r>
        <w:rPr>
          <w:b/>
          <w:u w:val="single" w:color="000000"/>
        </w:rPr>
        <w:t>Wymagania dodatkowe:</w:t>
      </w:r>
      <w:r>
        <w:t xml:space="preserve"> </w:t>
      </w:r>
    </w:p>
    <w:p w:rsidR="00680BCC" w:rsidRDefault="00444F1D">
      <w:pPr>
        <w:numPr>
          <w:ilvl w:val="2"/>
          <w:numId w:val="3"/>
        </w:numPr>
        <w:spacing w:after="69" w:line="357" w:lineRule="auto"/>
        <w:ind w:hanging="360"/>
      </w:pPr>
      <w:r>
        <w:t xml:space="preserve">znajomość regulacji prawnych z zakresu: wsparcia rodziny i systemu pieczy zastępczej, pomocy społecznej, przeciwdziałania przemocy w rodzinie, przeciwdziałania alkoholizmowi, przeciwdziałania narkomanii, przepisów o ochronie danych osobowych,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obsługa komputera,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umiejętność prowadzenia pracy z klientem, w szczególności z klientem trudnym,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łatwość nawiązywania kontaktów interpersonalnych, </w:t>
      </w:r>
    </w:p>
    <w:p w:rsidR="00680BCC" w:rsidRDefault="00444F1D">
      <w:pPr>
        <w:numPr>
          <w:ilvl w:val="2"/>
          <w:numId w:val="3"/>
        </w:numPr>
        <w:spacing w:after="72" w:line="355" w:lineRule="auto"/>
        <w:ind w:hanging="360"/>
      </w:pPr>
      <w:r>
        <w:t xml:space="preserve">znajomość środowiska lokalnego oraz umiejętność nawiązywania współpracy z innymi jednostkami i instytucjami,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samodzielność w działaniu oraz umiejętność podejmowania decyzji,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umiejętność pracy w zespole,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odporność na stres, </w:t>
      </w:r>
    </w:p>
    <w:p w:rsidR="00680BCC" w:rsidRDefault="00444F1D">
      <w:pPr>
        <w:numPr>
          <w:ilvl w:val="2"/>
          <w:numId w:val="3"/>
        </w:numPr>
        <w:ind w:hanging="360"/>
      </w:pPr>
      <w:r>
        <w:lastRenderedPageBreak/>
        <w:t xml:space="preserve">odpowiedzialność,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kreatywność, </w:t>
      </w:r>
    </w:p>
    <w:p w:rsidR="00680BCC" w:rsidRDefault="00444F1D">
      <w:pPr>
        <w:numPr>
          <w:ilvl w:val="2"/>
          <w:numId w:val="3"/>
        </w:numPr>
        <w:ind w:hanging="360"/>
      </w:pPr>
      <w:r>
        <w:t xml:space="preserve">rzetelność, </w:t>
      </w:r>
    </w:p>
    <w:p w:rsidR="00680BCC" w:rsidRDefault="00444F1D">
      <w:pPr>
        <w:numPr>
          <w:ilvl w:val="2"/>
          <w:numId w:val="3"/>
        </w:numPr>
        <w:spacing w:after="66"/>
        <w:ind w:hanging="360"/>
      </w:pPr>
      <w:r>
        <w:t xml:space="preserve">systematyczność. </w:t>
      </w:r>
    </w:p>
    <w:p w:rsidR="00680BCC" w:rsidRDefault="00444F1D">
      <w:pPr>
        <w:spacing w:after="167"/>
        <w:ind w:left="1428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81"/>
        <w:ind w:hanging="360"/>
        <w:jc w:val="left"/>
      </w:pPr>
      <w:r>
        <w:rPr>
          <w:b/>
          <w:u w:val="single" w:color="000000"/>
        </w:rPr>
        <w:t>Ponadto asystentem rodziny może zostać osoba która:</w:t>
      </w:r>
      <w:r>
        <w:t xml:space="preserve"> </w:t>
      </w:r>
    </w:p>
    <w:p w:rsidR="00680BCC" w:rsidRDefault="00444F1D">
      <w:pPr>
        <w:numPr>
          <w:ilvl w:val="1"/>
          <w:numId w:val="1"/>
        </w:numPr>
        <w:spacing w:after="71" w:line="357" w:lineRule="auto"/>
        <w:ind w:hanging="360"/>
      </w:pPr>
      <w:r>
        <w:t xml:space="preserve">nie jest i nie była pozbawiona władzy rodzicielskiej oraz władza rodzicielska nie jest jej zawieszona ani ograniczona; </w:t>
      </w:r>
    </w:p>
    <w:p w:rsidR="00680BCC" w:rsidRDefault="00444F1D">
      <w:pPr>
        <w:numPr>
          <w:ilvl w:val="1"/>
          <w:numId w:val="1"/>
        </w:numPr>
        <w:spacing w:after="27" w:line="395" w:lineRule="auto"/>
        <w:ind w:hanging="360"/>
      </w:pPr>
      <w:r>
        <w:t xml:space="preserve">wypełnia obowiązek alimentacyjny – w przypadku gdy taki obowiązek w stosunku do niej wynika z tytułu egzekucyjnego; </w:t>
      </w:r>
    </w:p>
    <w:p w:rsidR="00680BCC" w:rsidRDefault="00444F1D">
      <w:pPr>
        <w:numPr>
          <w:ilvl w:val="1"/>
          <w:numId w:val="1"/>
        </w:numPr>
        <w:spacing w:after="0" w:line="395" w:lineRule="auto"/>
        <w:ind w:hanging="360"/>
      </w:pPr>
      <w:r>
        <w:t xml:space="preserve">nie była skazana prawomocnym wyrokiem za umyślne przestępstwo lub umyślne przestępstwo skarbowe. </w:t>
      </w:r>
    </w:p>
    <w:p w:rsidR="00680BCC" w:rsidRDefault="00444F1D">
      <w:pPr>
        <w:spacing w:after="165"/>
        <w:ind w:left="1428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81"/>
        <w:ind w:hanging="360"/>
        <w:jc w:val="left"/>
      </w:pPr>
      <w:r>
        <w:rPr>
          <w:b/>
          <w:u w:val="single" w:color="000000"/>
        </w:rPr>
        <w:t>Do zadań asystenta rodziny należeć będzie w szczególności:</w:t>
      </w:r>
      <w:r>
        <w:t xml:space="preserve"> </w:t>
      </w:r>
    </w:p>
    <w:p w:rsidR="00680BCC" w:rsidRDefault="00444F1D">
      <w:pPr>
        <w:numPr>
          <w:ilvl w:val="1"/>
          <w:numId w:val="1"/>
        </w:numPr>
        <w:spacing w:after="68" w:line="357" w:lineRule="auto"/>
        <w:ind w:hanging="360"/>
      </w:pPr>
      <w:r>
        <w:t xml:space="preserve">opracowanie i realizacja planu pracy z rodziną we współpracy z członkami rodziny i w konsultacji z pracownikiem socjalnym </w:t>
      </w:r>
    </w:p>
    <w:p w:rsidR="00680BCC" w:rsidRDefault="00444F1D">
      <w:pPr>
        <w:numPr>
          <w:ilvl w:val="1"/>
          <w:numId w:val="1"/>
        </w:numPr>
        <w:spacing w:after="48" w:line="377" w:lineRule="auto"/>
        <w:ind w:hanging="360"/>
      </w:pPr>
      <w:r>
        <w:t xml:space="preserve">opracowanie, we współpracy z członkami rodziny i koordynatorem rodzinnej pieczy zastępczej, planu pracy z rodziną, który jest skoordynowany z planem pomocy dziecku umieszczonemu w pieczy zastępczej </w:t>
      </w:r>
    </w:p>
    <w:p w:rsidR="00680BCC" w:rsidRDefault="00444F1D">
      <w:pPr>
        <w:numPr>
          <w:ilvl w:val="1"/>
          <w:numId w:val="1"/>
        </w:numPr>
        <w:spacing w:after="23" w:line="396" w:lineRule="auto"/>
        <w:ind w:hanging="360"/>
      </w:pPr>
      <w:r>
        <w:t xml:space="preserve">udzielanie pomocy rodzinom w poprawie ich sytuacji życiowej, w tym w zdobywaniu umiejętności prawidłowego prowadzenia gospodarstwa domowego;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udzielanie pomocy rodzinom w rozwiązywaniu problemów socjalnych;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udzielanie pomocy rodzinom w rozwiązywaniu problemów psychologicznych; </w:t>
      </w:r>
    </w:p>
    <w:p w:rsidR="00680BCC" w:rsidRDefault="00444F1D">
      <w:pPr>
        <w:numPr>
          <w:ilvl w:val="1"/>
          <w:numId w:val="1"/>
        </w:numPr>
        <w:spacing w:after="24" w:line="395" w:lineRule="auto"/>
        <w:ind w:hanging="360"/>
      </w:pPr>
      <w:r>
        <w:t xml:space="preserve">udzielanie pomocy rodzinom w rozwiązywaniu problemów wychowawczych z dziećmi;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wspieranie aktywności społecznej rodzin; </w:t>
      </w:r>
    </w:p>
    <w:p w:rsidR="00680BCC" w:rsidRDefault="00444F1D">
      <w:pPr>
        <w:numPr>
          <w:ilvl w:val="1"/>
          <w:numId w:val="1"/>
        </w:numPr>
        <w:spacing w:after="92"/>
        <w:ind w:hanging="360"/>
      </w:pPr>
      <w:r>
        <w:t xml:space="preserve">motywowanie członków rodzin do podnoszenia kwalifikacji zawodowych; </w:t>
      </w:r>
    </w:p>
    <w:p w:rsidR="00680BCC" w:rsidRDefault="00444F1D">
      <w:pPr>
        <w:numPr>
          <w:ilvl w:val="1"/>
          <w:numId w:val="1"/>
        </w:numPr>
        <w:spacing w:after="73" w:line="355" w:lineRule="auto"/>
        <w:ind w:hanging="360"/>
      </w:pPr>
      <w:r>
        <w:t xml:space="preserve">udzielanie pomocy w poszukiwaniu, podejmowaniu i utrzymywaniu pracy zarobkowej; </w:t>
      </w:r>
    </w:p>
    <w:p w:rsidR="00680BCC" w:rsidRDefault="00444F1D">
      <w:pPr>
        <w:numPr>
          <w:ilvl w:val="1"/>
          <w:numId w:val="1"/>
        </w:numPr>
        <w:spacing w:after="3" w:line="395" w:lineRule="auto"/>
        <w:ind w:hanging="360"/>
      </w:pPr>
      <w:r>
        <w:t xml:space="preserve">motywowanie do udziału w zajęciach grupowych dla rodziców, mających na celu kształtowanie prawidłowych wzorców rodzicielskich i umiejętności </w:t>
      </w:r>
    </w:p>
    <w:p w:rsidR="00680BCC" w:rsidRDefault="00444F1D">
      <w:pPr>
        <w:spacing w:after="182"/>
        <w:ind w:left="1438"/>
      </w:pPr>
      <w:r>
        <w:t xml:space="preserve">psychospołecznych; </w:t>
      </w:r>
    </w:p>
    <w:p w:rsidR="00680BCC" w:rsidRDefault="00444F1D">
      <w:pPr>
        <w:numPr>
          <w:ilvl w:val="1"/>
          <w:numId w:val="1"/>
        </w:numPr>
        <w:spacing w:line="357" w:lineRule="auto"/>
        <w:ind w:hanging="360"/>
      </w:pPr>
      <w:r>
        <w:lastRenderedPageBreak/>
        <w:t xml:space="preserve">udzielanie wsparcia dzieciom, w szczególności poprzez udział w zajęciach </w:t>
      </w:r>
      <w:proofErr w:type="spellStart"/>
      <w:r>
        <w:t>psychoedukacyjnych</w:t>
      </w:r>
      <w:proofErr w:type="spellEnd"/>
      <w:r>
        <w:t xml:space="preserve">; </w:t>
      </w:r>
    </w:p>
    <w:p w:rsidR="00680BCC" w:rsidRDefault="00444F1D">
      <w:pPr>
        <w:numPr>
          <w:ilvl w:val="1"/>
          <w:numId w:val="1"/>
        </w:numPr>
        <w:spacing w:after="16" w:line="397" w:lineRule="auto"/>
        <w:ind w:hanging="360"/>
      </w:pPr>
      <w:r>
        <w:t xml:space="preserve">podejmowanie działań interwencyjnych i zaradczych w sytuacji zagrożenia bezpieczeństwa dzieci i rodzin;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prowadzenie indywidualnych konsultacji wychowawczych dla rodziców i dzieci;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prowadzenie dokumentacji dotyczącej pracy z rodziną;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dokonywanie okresowej oceny sytuacji rodziny, nie rzadziej niż co pół roku;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monitorowanie funkcjonowania rodziny po zakończeniu pracy z rodziną; </w:t>
      </w:r>
    </w:p>
    <w:p w:rsidR="00680BCC" w:rsidRDefault="00444F1D">
      <w:pPr>
        <w:numPr>
          <w:ilvl w:val="1"/>
          <w:numId w:val="1"/>
        </w:numPr>
        <w:ind w:hanging="360"/>
      </w:pPr>
      <w:r>
        <w:t xml:space="preserve">sporządzanie, na wniosek sądu, opinii o rodzinie i jej członkach </w:t>
      </w:r>
    </w:p>
    <w:p w:rsidR="00680BCC" w:rsidRDefault="00444F1D">
      <w:pPr>
        <w:numPr>
          <w:ilvl w:val="1"/>
          <w:numId w:val="1"/>
        </w:numPr>
        <w:spacing w:after="54" w:line="372" w:lineRule="auto"/>
        <w:ind w:hanging="360"/>
      </w:pPr>
      <w:r>
        <w:t xml:space="preserve">współpraca z jednostkami administracji rządowej i samorządowej, właściwymi organizacjami pozarządowymi oraz innymi podmiotami i osobami specjalizującymi się w działaniach na rzecz dziecka i rodziny; </w:t>
      </w:r>
    </w:p>
    <w:p w:rsidR="00680BCC" w:rsidRDefault="00444F1D">
      <w:pPr>
        <w:numPr>
          <w:ilvl w:val="1"/>
          <w:numId w:val="1"/>
        </w:numPr>
        <w:spacing w:after="0" w:line="396" w:lineRule="auto"/>
        <w:ind w:hanging="360"/>
      </w:pPr>
      <w:r>
        <w:t xml:space="preserve">współpraca z zespołem interdyscyplinarnym lub grupą roboczą, lub innymi podmiotami, których pomoc przy wykonywaniu zadań uzna za niezbędną. </w:t>
      </w:r>
    </w:p>
    <w:p w:rsidR="00680BCC" w:rsidRDefault="00444F1D">
      <w:pPr>
        <w:spacing w:after="116"/>
        <w:ind w:left="1428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40"/>
        <w:ind w:hanging="360"/>
        <w:jc w:val="left"/>
      </w:pPr>
      <w:r>
        <w:rPr>
          <w:b/>
          <w:u w:val="single" w:color="000000"/>
        </w:rPr>
        <w:t>Wymagane dokumenty:</w:t>
      </w:r>
      <w:r>
        <w:t xml:space="preserve"> </w:t>
      </w:r>
    </w:p>
    <w:p w:rsidR="00680BCC" w:rsidRDefault="00444F1D">
      <w:pPr>
        <w:numPr>
          <w:ilvl w:val="2"/>
          <w:numId w:val="5"/>
        </w:numPr>
        <w:spacing w:after="92"/>
        <w:ind w:hanging="360"/>
      </w:pPr>
      <w:r>
        <w:t xml:space="preserve">List motywacyjny, </w:t>
      </w:r>
    </w:p>
    <w:p w:rsidR="00680BCC" w:rsidRDefault="00444F1D">
      <w:pPr>
        <w:numPr>
          <w:ilvl w:val="2"/>
          <w:numId w:val="5"/>
        </w:numPr>
        <w:ind w:hanging="360"/>
      </w:pPr>
      <w:r>
        <w:t xml:space="preserve">Curriculum Vita, </w:t>
      </w:r>
    </w:p>
    <w:p w:rsidR="00680BCC" w:rsidRDefault="00444F1D">
      <w:pPr>
        <w:numPr>
          <w:ilvl w:val="2"/>
          <w:numId w:val="5"/>
        </w:numPr>
        <w:ind w:hanging="360"/>
      </w:pPr>
      <w:r>
        <w:t xml:space="preserve">Kserokopie dokumentów potwierdzających wykształcenie (oryginały do wglądu), </w:t>
      </w:r>
    </w:p>
    <w:p w:rsidR="00680BCC" w:rsidRDefault="00444F1D">
      <w:pPr>
        <w:numPr>
          <w:ilvl w:val="2"/>
          <w:numId w:val="5"/>
        </w:numPr>
        <w:spacing w:after="113"/>
        <w:ind w:hanging="360"/>
      </w:pPr>
      <w:r>
        <w:t xml:space="preserve">Kserokopie zaświadczeń potwierdzających (ewentualne) dodatkowe kwalifikacje </w:t>
      </w:r>
    </w:p>
    <w:p w:rsidR="00680BCC" w:rsidRDefault="00444F1D">
      <w:pPr>
        <w:spacing w:after="184"/>
        <w:ind w:left="1438"/>
      </w:pPr>
      <w:r>
        <w:t xml:space="preserve">(oryginały do wglądu), </w:t>
      </w:r>
    </w:p>
    <w:p w:rsidR="00680BCC" w:rsidRDefault="00444F1D">
      <w:pPr>
        <w:numPr>
          <w:ilvl w:val="2"/>
          <w:numId w:val="5"/>
        </w:numPr>
        <w:spacing w:after="56" w:line="357" w:lineRule="auto"/>
        <w:ind w:hanging="360"/>
      </w:pPr>
      <w:r>
        <w:t xml:space="preserve">Oświadczenie kandydata o braku przeciwwskazań zdrowotnych do zatrudnienia na stanowisku asystenta rodziny, </w:t>
      </w:r>
    </w:p>
    <w:p w:rsidR="00680BCC" w:rsidRDefault="00444F1D">
      <w:pPr>
        <w:numPr>
          <w:ilvl w:val="2"/>
          <w:numId w:val="5"/>
        </w:numPr>
        <w:spacing w:after="53" w:line="369" w:lineRule="auto"/>
        <w:ind w:hanging="360"/>
      </w:pPr>
      <w:r>
        <w:t xml:space="preserve">podpisana klauzula o treści: ,,Wyrażam zgodę na przetwarzanie moich danych osobowych zawartych w ofercie pracy dla potrzeb rekrutacji, zgodnie z ustawą z dnia 29.08.1997 o ochronie danych osobowych. Dz. U. z 2002 r. nr 101, poz. 926 ze zm.” </w:t>
      </w:r>
    </w:p>
    <w:p w:rsidR="00680BCC" w:rsidRDefault="00444F1D">
      <w:pPr>
        <w:numPr>
          <w:ilvl w:val="2"/>
          <w:numId w:val="5"/>
        </w:numPr>
        <w:ind w:hanging="360"/>
      </w:pPr>
      <w:r>
        <w:t xml:space="preserve">Oświadczenie o niekaralności, </w:t>
      </w:r>
    </w:p>
    <w:p w:rsidR="00680BCC" w:rsidRDefault="00444F1D">
      <w:pPr>
        <w:numPr>
          <w:ilvl w:val="2"/>
          <w:numId w:val="5"/>
        </w:numPr>
        <w:spacing w:after="27" w:line="395" w:lineRule="auto"/>
        <w:ind w:hanging="360"/>
      </w:pPr>
      <w:r>
        <w:t xml:space="preserve">Oświadczenie kandydata o posiadaniu pełnej zdolności do czynności prawnych oraz korzystaniu z pełni praw publicznych, </w:t>
      </w:r>
    </w:p>
    <w:p w:rsidR="00680BCC" w:rsidRDefault="00444F1D">
      <w:pPr>
        <w:numPr>
          <w:ilvl w:val="2"/>
          <w:numId w:val="5"/>
        </w:numPr>
        <w:spacing w:after="0" w:line="397" w:lineRule="auto"/>
        <w:ind w:hanging="360"/>
      </w:pPr>
      <w:r>
        <w:t xml:space="preserve">Oświadczenie, że kandydat nie jest i nie był pozbawiony władzy rodzicielskiej oraz władza rodzicielska nie została mu zawieszona ani ograniczona. </w:t>
      </w:r>
    </w:p>
    <w:p w:rsidR="00680BCC" w:rsidRDefault="00444F1D">
      <w:pPr>
        <w:spacing w:after="118"/>
        <w:ind w:left="1428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47"/>
        <w:ind w:hanging="360"/>
        <w:jc w:val="left"/>
      </w:pPr>
      <w:r>
        <w:rPr>
          <w:b/>
          <w:u w:val="single" w:color="000000"/>
        </w:rPr>
        <w:lastRenderedPageBreak/>
        <w:t>Miejsce pracy:</w:t>
      </w:r>
      <w:r>
        <w:t xml:space="preserve"> </w:t>
      </w:r>
    </w:p>
    <w:p w:rsidR="00680BCC" w:rsidRDefault="00444F1D">
      <w:pPr>
        <w:spacing w:after="69"/>
        <w:ind w:left="1063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Praca na terenie </w:t>
      </w:r>
      <w:r w:rsidR="00E666F0">
        <w:t>gminy Choceń</w:t>
      </w:r>
      <w:r>
        <w:t xml:space="preserve"> </w:t>
      </w:r>
    </w:p>
    <w:p w:rsidR="00680BCC" w:rsidRDefault="00444F1D">
      <w:pPr>
        <w:spacing w:after="0"/>
        <w:ind w:left="0" w:firstLine="0"/>
        <w:jc w:val="left"/>
      </w:pPr>
      <w:r>
        <w:t xml:space="preserve"> </w:t>
      </w:r>
    </w:p>
    <w:p w:rsidR="00680BCC" w:rsidRDefault="00444F1D">
      <w:pPr>
        <w:spacing w:after="119"/>
        <w:ind w:left="0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81"/>
        <w:ind w:hanging="360"/>
        <w:jc w:val="left"/>
      </w:pPr>
      <w:r>
        <w:rPr>
          <w:b/>
          <w:u w:val="single" w:color="000000"/>
        </w:rPr>
        <w:t>Warunki zatrudnienia:</w:t>
      </w:r>
      <w:r>
        <w:t xml:space="preserve"> </w:t>
      </w:r>
    </w:p>
    <w:p w:rsidR="00680BCC" w:rsidRDefault="00444F1D">
      <w:pPr>
        <w:numPr>
          <w:ilvl w:val="2"/>
          <w:numId w:val="2"/>
        </w:numPr>
        <w:ind w:hanging="360"/>
      </w:pPr>
      <w:r>
        <w:t xml:space="preserve">Praca na zastępstwo, </w:t>
      </w:r>
      <w:r w:rsidR="00E666F0">
        <w:t>od dnia 0</w:t>
      </w:r>
      <w:r w:rsidR="00F7566E">
        <w:t xml:space="preserve">3 czerwca </w:t>
      </w:r>
      <w:r w:rsidR="00E666F0">
        <w:t xml:space="preserve"> 2019 roku </w:t>
      </w:r>
    </w:p>
    <w:p w:rsidR="00680BCC" w:rsidRDefault="00444F1D">
      <w:pPr>
        <w:numPr>
          <w:ilvl w:val="2"/>
          <w:numId w:val="2"/>
        </w:numPr>
        <w:spacing w:after="32" w:line="390" w:lineRule="auto"/>
        <w:ind w:hanging="360"/>
      </w:pPr>
      <w:r>
        <w:t>Praca asystenta rodziny wykonywana będzie w ramach stosunku pracy (</w:t>
      </w:r>
      <w:r w:rsidR="00F7566E">
        <w:t>0,75 etatu</w:t>
      </w:r>
      <w:r>
        <w:t xml:space="preserve">- </w:t>
      </w:r>
      <w:r w:rsidR="00F7566E">
        <w:t>3</w:t>
      </w:r>
      <w:r>
        <w:t xml:space="preserve">0 godzin tygodniowo) w systemie zadaniowego czasu pracy co oznacza pracę także w godzinach popołudniowych. </w:t>
      </w:r>
    </w:p>
    <w:p w:rsidR="00680BCC" w:rsidRDefault="00444F1D" w:rsidP="00444F1D">
      <w:pPr>
        <w:numPr>
          <w:ilvl w:val="2"/>
          <w:numId w:val="2"/>
        </w:numPr>
        <w:spacing w:after="0" w:line="398" w:lineRule="auto"/>
        <w:ind w:hanging="360"/>
      </w:pPr>
      <w:r>
        <w:t>Praca asystenta rodziny nie może być łączona z wykonywaniem obowiązków pracownika socjalnego. Asystent rodziny w swojej pracy nie będzie mógł także wykonywać wobec rodzin objętych asystą innych funkcji: kuratora sądowego, pedagoga, nauczyciela, wychowawcy, psychoterapeuty, nie może uczestniczyć w procesie decyzyjnym przyznawania świadczeń realizowanych przez GOPS w Choceniu</w:t>
      </w:r>
    </w:p>
    <w:p w:rsidR="00680BCC" w:rsidRDefault="00444F1D">
      <w:pPr>
        <w:spacing w:after="164"/>
        <w:ind w:left="1428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81"/>
        <w:ind w:hanging="360"/>
        <w:jc w:val="left"/>
      </w:pPr>
      <w:r>
        <w:rPr>
          <w:b/>
          <w:u w:val="single" w:color="000000"/>
        </w:rPr>
        <w:t>Termin i miejsce składania dokumentów:</w:t>
      </w:r>
      <w:r>
        <w:t xml:space="preserve"> </w:t>
      </w:r>
    </w:p>
    <w:p w:rsidR="00680BCC" w:rsidRDefault="00444F1D">
      <w:pPr>
        <w:spacing w:after="0" w:line="377" w:lineRule="auto"/>
        <w:ind w:left="1413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Wymagane dokumenty aplikacyjne należy składać do </w:t>
      </w:r>
      <w:r w:rsidR="00E666F0">
        <w:t xml:space="preserve">Gminnego Ośrodka Pomocy Społecznej w Choceniu </w:t>
      </w:r>
      <w:r>
        <w:t>w godzinach pracy Ośrodka tj. poniedziałek, środa, czwartek</w:t>
      </w:r>
      <w:r w:rsidR="00E666F0">
        <w:t>, pi</w:t>
      </w:r>
      <w:r w:rsidR="00A21749">
        <w:t>ą</w:t>
      </w:r>
      <w:r w:rsidR="00E666F0">
        <w:t>tek</w:t>
      </w:r>
      <w:r>
        <w:t xml:space="preserve"> w godzinach od 7.30 do 15.</w:t>
      </w:r>
      <w:r w:rsidR="00E666F0">
        <w:t>00</w:t>
      </w:r>
      <w:r>
        <w:t xml:space="preserve">, wtorek w godzinach od </w:t>
      </w:r>
      <w:r w:rsidR="00E666F0">
        <w:t>8.00</w:t>
      </w:r>
      <w:r>
        <w:t xml:space="preserve"> do 1</w:t>
      </w:r>
      <w:r w:rsidR="00E666F0">
        <w:t>6</w:t>
      </w:r>
      <w:r>
        <w:t xml:space="preserve">:00,  w terminie do </w:t>
      </w:r>
      <w:r w:rsidR="00F7566E">
        <w:t>31</w:t>
      </w:r>
      <w:r>
        <w:t>.</w:t>
      </w:r>
      <w:r w:rsidR="00F7566E">
        <w:t>05</w:t>
      </w:r>
      <w:r>
        <w:t xml:space="preserve">.2019  </w:t>
      </w:r>
    </w:p>
    <w:p w:rsidR="00680BCC" w:rsidRDefault="00444F1D">
      <w:pPr>
        <w:spacing w:after="116"/>
        <w:ind w:left="1428" w:firstLine="0"/>
        <w:jc w:val="left"/>
      </w:pPr>
      <w:r>
        <w:t xml:space="preserve"> </w:t>
      </w:r>
    </w:p>
    <w:p w:rsidR="00680BCC" w:rsidRDefault="00444F1D">
      <w:pPr>
        <w:numPr>
          <w:ilvl w:val="0"/>
          <w:numId w:val="1"/>
        </w:numPr>
        <w:spacing w:after="138"/>
        <w:ind w:hanging="360"/>
        <w:jc w:val="left"/>
      </w:pPr>
      <w:r>
        <w:rPr>
          <w:b/>
          <w:u w:val="single" w:color="000000"/>
        </w:rPr>
        <w:t>Inne informacje:</w:t>
      </w:r>
      <w:r>
        <w:t xml:space="preserve"> </w:t>
      </w:r>
    </w:p>
    <w:p w:rsidR="00680BCC" w:rsidRDefault="00444F1D">
      <w:pPr>
        <w:spacing w:after="69"/>
        <w:ind w:left="1063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Dodatkowe Informacje: 54  307 03 54</w:t>
      </w:r>
    </w:p>
    <w:p w:rsidR="00680BCC" w:rsidRDefault="00444F1D">
      <w:pPr>
        <w:spacing w:after="0"/>
        <w:ind w:left="0" w:firstLine="0"/>
        <w:jc w:val="left"/>
      </w:pPr>
      <w:r>
        <w:t xml:space="preserve"> </w:t>
      </w:r>
    </w:p>
    <w:sectPr w:rsidR="00680BCC">
      <w:pgSz w:w="11906" w:h="16838"/>
      <w:pgMar w:top="1142" w:right="1131" w:bottom="141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BFB"/>
    <w:multiLevelType w:val="hybridMultilevel"/>
    <w:tmpl w:val="86D06BA4"/>
    <w:lvl w:ilvl="0" w:tplc="E55218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24454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297AE">
      <w:start w:val="1"/>
      <w:numFmt w:val="bullet"/>
      <w:lvlRestart w:val="0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42F08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EC510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6D31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C88C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A6D50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08114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23BB7"/>
    <w:multiLevelType w:val="hybridMultilevel"/>
    <w:tmpl w:val="27123672"/>
    <w:lvl w:ilvl="0" w:tplc="1E6C7A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23D82">
      <w:start w:val="1"/>
      <w:numFmt w:val="bullet"/>
      <w:lvlText w:val="o"/>
      <w:lvlJc w:val="left"/>
      <w:pPr>
        <w:ind w:left="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269B8">
      <w:start w:val="1"/>
      <w:numFmt w:val="bullet"/>
      <w:lvlRestart w:val="0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D278">
      <w:start w:val="1"/>
      <w:numFmt w:val="bullet"/>
      <w:lvlText w:val="•"/>
      <w:lvlJc w:val="left"/>
      <w:pPr>
        <w:ind w:left="2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CB8CA">
      <w:start w:val="1"/>
      <w:numFmt w:val="bullet"/>
      <w:lvlText w:val="o"/>
      <w:lvlJc w:val="left"/>
      <w:pPr>
        <w:ind w:left="2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0EA4">
      <w:start w:val="1"/>
      <w:numFmt w:val="bullet"/>
      <w:lvlText w:val="▪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C3A14">
      <w:start w:val="1"/>
      <w:numFmt w:val="bullet"/>
      <w:lvlText w:val="•"/>
      <w:lvlJc w:val="left"/>
      <w:pPr>
        <w:ind w:left="4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A9378">
      <w:start w:val="1"/>
      <w:numFmt w:val="bullet"/>
      <w:lvlText w:val="o"/>
      <w:lvlJc w:val="left"/>
      <w:pPr>
        <w:ind w:left="4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63066">
      <w:start w:val="1"/>
      <w:numFmt w:val="bullet"/>
      <w:lvlText w:val="▪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7502F"/>
    <w:multiLevelType w:val="hybridMultilevel"/>
    <w:tmpl w:val="D5746C10"/>
    <w:lvl w:ilvl="0" w:tplc="437687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E972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6E17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386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E0D8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2D76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EF91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AE42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8476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BE6ED1"/>
    <w:multiLevelType w:val="hybridMultilevel"/>
    <w:tmpl w:val="2F74F3F6"/>
    <w:lvl w:ilvl="0" w:tplc="BB4498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08AE8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C3E2A">
      <w:start w:val="1"/>
      <w:numFmt w:val="bullet"/>
      <w:lvlRestart w:val="0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0764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F92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4C312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21D9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8DECA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2977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7571B5"/>
    <w:multiLevelType w:val="hybridMultilevel"/>
    <w:tmpl w:val="1CAC4E8C"/>
    <w:lvl w:ilvl="0" w:tplc="E21272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4E666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A96EA">
      <w:start w:val="1"/>
      <w:numFmt w:val="bullet"/>
      <w:lvlRestart w:val="0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81E1E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6D71E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E0CF2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C7EFC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0E512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EE3E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CC"/>
    <w:rsid w:val="000A0E24"/>
    <w:rsid w:val="00444F1D"/>
    <w:rsid w:val="00680BCC"/>
    <w:rsid w:val="00A21749"/>
    <w:rsid w:val="00E666F0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503DC-B670-49BF-A78C-43815115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6"/>
      <w:ind w:left="10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2</dc:creator>
  <cp:keywords/>
  <cp:lastModifiedBy>klient</cp:lastModifiedBy>
  <cp:revision>2</cp:revision>
  <dcterms:created xsi:type="dcterms:W3CDTF">2019-05-28T11:36:00Z</dcterms:created>
  <dcterms:modified xsi:type="dcterms:W3CDTF">2019-05-28T11:36:00Z</dcterms:modified>
</cp:coreProperties>
</file>